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9B57" w14:textId="77777777" w:rsidR="001B2862" w:rsidRPr="00575B2C" w:rsidRDefault="001B2862" w:rsidP="00F61C68">
      <w:pPr>
        <w:jc w:val="center"/>
        <w:rPr>
          <w:rFonts w:ascii="Times New Roman" w:hAnsi="Times New Roman" w:cs="Times New Roman"/>
        </w:rPr>
      </w:pPr>
    </w:p>
    <w:p w14:paraId="1D282675" w14:textId="77777777" w:rsidR="00F61C68" w:rsidRDefault="00F61C68" w:rsidP="00F61C6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85825C8" w14:textId="77777777" w:rsidR="00F61C68" w:rsidRPr="00F61C68" w:rsidRDefault="00F61C68" w:rsidP="00F61C6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61C68">
        <w:rPr>
          <w:rFonts w:ascii="Times New Roman" w:hAnsi="Times New Roman" w:cs="Times New Roman"/>
          <w:b/>
          <w:bCs/>
          <w:sz w:val="24"/>
        </w:rPr>
        <w:t>ΑΙΤΗΣΗ – ΥΠΕΥΘΥΝΗ ΔΗΛΩΣΗ</w:t>
      </w:r>
    </w:p>
    <w:p w14:paraId="58AE23E0" w14:textId="77777777" w:rsidR="00F61C68" w:rsidRPr="00F61C68" w:rsidRDefault="00F61C68" w:rsidP="00F61C68">
      <w:pPr>
        <w:jc w:val="center"/>
        <w:rPr>
          <w:rFonts w:ascii="Times New Roman" w:hAnsi="Times New Roman" w:cs="Times New Roman"/>
          <w:sz w:val="24"/>
        </w:rPr>
      </w:pPr>
      <w:r w:rsidRPr="00F61C68">
        <w:rPr>
          <w:rFonts w:ascii="Times New Roman" w:hAnsi="Times New Roman" w:cs="Times New Roman"/>
          <w:sz w:val="24"/>
        </w:rPr>
        <w:t xml:space="preserve">(άρθρα 8 του Ν. 1599/1986 και 3 </w:t>
      </w:r>
      <w:proofErr w:type="spellStart"/>
      <w:r w:rsidRPr="00F61C68">
        <w:rPr>
          <w:rFonts w:ascii="Times New Roman" w:hAnsi="Times New Roman" w:cs="Times New Roman"/>
          <w:sz w:val="24"/>
        </w:rPr>
        <w:t>παραγρ</w:t>
      </w:r>
      <w:proofErr w:type="spellEnd"/>
      <w:r w:rsidRPr="00F61C68">
        <w:rPr>
          <w:rFonts w:ascii="Times New Roman" w:hAnsi="Times New Roman" w:cs="Times New Roman"/>
          <w:sz w:val="24"/>
        </w:rPr>
        <w:t>. 3 του Ν. 2690/1999)</w:t>
      </w:r>
    </w:p>
    <w:p w14:paraId="2BA32763" w14:textId="77777777" w:rsidR="00F61C68" w:rsidRPr="00F61C68" w:rsidRDefault="00F61C68">
      <w:pPr>
        <w:rPr>
          <w:rFonts w:ascii="Times New Roman" w:hAnsi="Times New Roman" w:cs="Times New Roman"/>
          <w:sz w:val="2"/>
          <w:szCs w:val="2"/>
        </w:rPr>
      </w:pPr>
    </w:p>
    <w:p w14:paraId="2D2AC0BB" w14:textId="147BA35E" w:rsidR="00F61C68" w:rsidRPr="00F61C68" w:rsidRDefault="00F61C68" w:rsidP="00F61C68">
      <w:pPr>
        <w:spacing w:after="4" w:line="250" w:lineRule="auto"/>
        <w:ind w:left="268" w:hanging="283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b/>
          <w:sz w:val="24"/>
        </w:rPr>
        <w:t xml:space="preserve">Περιγραφή αιτήματος: </w:t>
      </w:r>
      <w:r w:rsidRPr="00F61C68">
        <w:rPr>
          <w:rFonts w:ascii="Times New Roman" w:eastAsia="Century Gothic" w:hAnsi="Times New Roman" w:cs="Times New Roman"/>
          <w:sz w:val="24"/>
        </w:rPr>
        <w:t xml:space="preserve">«Αιτούμαι την συμμετοχή μου στον διαγωνισμό Υποψηφίων Δικηγόρων </w:t>
      </w:r>
      <w:r w:rsidR="009F3CBC">
        <w:rPr>
          <w:rFonts w:ascii="Times New Roman" w:eastAsia="Century Gothic" w:hAnsi="Times New Roman" w:cs="Times New Roman"/>
          <w:sz w:val="24"/>
        </w:rPr>
        <w:t>Β</w:t>
      </w:r>
      <w:r w:rsidR="007E75F0">
        <w:rPr>
          <w:rFonts w:ascii="Times New Roman" w:eastAsia="Century Gothic" w:hAnsi="Times New Roman" w:cs="Times New Roman"/>
          <w:sz w:val="24"/>
        </w:rPr>
        <w:t>΄</w:t>
      </w:r>
      <w:r w:rsidR="000F47C4">
        <w:rPr>
          <w:rFonts w:ascii="Times New Roman" w:eastAsia="Century Gothic" w:hAnsi="Times New Roman" w:cs="Times New Roman"/>
          <w:sz w:val="24"/>
        </w:rPr>
        <w:t xml:space="preserve"> Περιόδου έτους 2025</w:t>
      </w:r>
      <w:r w:rsidRPr="00F61C68">
        <w:rPr>
          <w:rFonts w:ascii="Times New Roman" w:eastAsia="Century Gothic" w:hAnsi="Times New Roman" w:cs="Times New Roman"/>
          <w:sz w:val="24"/>
        </w:rPr>
        <w:t xml:space="preserve"> και επισυνάπτω τα εξής: </w:t>
      </w:r>
    </w:p>
    <w:p w14:paraId="5C308F83" w14:textId="52C0011A" w:rsidR="00F61C68" w:rsidRPr="00F61C68" w:rsidRDefault="00F61C68" w:rsidP="00F61C68">
      <w:pPr>
        <w:spacing w:after="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α) πιστοποιητικό άσκησης </w:t>
      </w:r>
      <w:r w:rsidR="009C761B">
        <w:rPr>
          <w:rFonts w:ascii="Times New Roman" w:eastAsia="Century Gothic" w:hAnsi="Times New Roman" w:cs="Times New Roman"/>
          <w:sz w:val="24"/>
        </w:rPr>
        <w:t xml:space="preserve">(εκτός των Ασκούμενων Δικηγόρων του Δικηγορικού Συλλόγου </w:t>
      </w:r>
      <w:proofErr w:type="spellStart"/>
      <w:r w:rsidR="009C761B">
        <w:rPr>
          <w:rFonts w:ascii="Times New Roman" w:eastAsia="Century Gothic" w:hAnsi="Times New Roman" w:cs="Times New Roman"/>
          <w:sz w:val="24"/>
        </w:rPr>
        <w:t>Θεσ</w:t>
      </w:r>
      <w:proofErr w:type="spellEnd"/>
      <w:r w:rsidR="009C761B">
        <w:rPr>
          <w:rFonts w:ascii="Times New Roman" w:eastAsia="Century Gothic" w:hAnsi="Times New Roman" w:cs="Times New Roman"/>
          <w:sz w:val="24"/>
        </w:rPr>
        <w:t>/</w:t>
      </w:r>
      <w:proofErr w:type="spellStart"/>
      <w:r w:rsidR="009C761B">
        <w:rPr>
          <w:rFonts w:ascii="Times New Roman" w:eastAsia="Century Gothic" w:hAnsi="Times New Roman" w:cs="Times New Roman"/>
          <w:sz w:val="24"/>
        </w:rPr>
        <w:t>κης</w:t>
      </w:r>
      <w:proofErr w:type="spellEnd"/>
      <w:r w:rsidR="009C761B">
        <w:rPr>
          <w:rFonts w:ascii="Times New Roman" w:eastAsia="Century Gothic" w:hAnsi="Times New Roman" w:cs="Times New Roman"/>
          <w:sz w:val="24"/>
        </w:rPr>
        <w:t>)</w:t>
      </w:r>
    </w:p>
    <w:p w14:paraId="4DFE7CAA" w14:textId="77777777" w:rsidR="00F61C68" w:rsidRPr="00F61C68" w:rsidRDefault="00F61C68" w:rsidP="00F61C6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β) φωτοαντίγραφο πανεπιστημιακού πτυχίου / ανάλογο πιστοποιητικό του πανεπιστημίου, </w:t>
      </w:r>
    </w:p>
    <w:p w14:paraId="37016B10" w14:textId="77777777" w:rsidR="00F61C68" w:rsidRPr="00F61C68" w:rsidRDefault="00F61C68" w:rsidP="00F61C6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γ) φωτοαντίγραφο </w:t>
      </w:r>
      <w:r w:rsidR="0089676D">
        <w:rPr>
          <w:rFonts w:ascii="Times New Roman" w:eastAsia="Century Gothic" w:hAnsi="Times New Roman" w:cs="Times New Roman"/>
          <w:sz w:val="24"/>
        </w:rPr>
        <w:t>αστυνομικής</w:t>
      </w:r>
      <w:r w:rsidRPr="00F61C68">
        <w:rPr>
          <w:rFonts w:ascii="Times New Roman" w:eastAsia="Century Gothic" w:hAnsi="Times New Roman" w:cs="Times New Roman"/>
          <w:sz w:val="24"/>
        </w:rPr>
        <w:t xml:space="preserve"> ταυτότητας / διαβατηρίου,  </w:t>
      </w:r>
    </w:p>
    <w:p w14:paraId="515EBD82" w14:textId="718AD534" w:rsidR="007E75F0" w:rsidRDefault="00F61C68" w:rsidP="00F61C68">
      <w:pPr>
        <w:spacing w:after="4" w:line="250" w:lineRule="auto"/>
        <w:ind w:left="268" w:hanging="283"/>
        <w:jc w:val="both"/>
        <w:rPr>
          <w:rFonts w:ascii="Times New Roman" w:eastAsia="Century Gothic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sz w:val="24"/>
        </w:rPr>
        <w:t xml:space="preserve">δ) </w:t>
      </w:r>
      <w:r w:rsidR="007E75F0">
        <w:rPr>
          <w:rFonts w:ascii="Times New Roman" w:eastAsia="Century Gothic" w:hAnsi="Times New Roman" w:cs="Times New Roman"/>
          <w:sz w:val="24"/>
        </w:rPr>
        <w:t>βεβαίωση δικηγόρου</w:t>
      </w:r>
      <w:r w:rsidR="007E75F0" w:rsidRPr="007E75F0">
        <w:t xml:space="preserve"> </w:t>
      </w:r>
      <w:r w:rsidR="007E75F0" w:rsidRPr="007E75F0">
        <w:rPr>
          <w:rFonts w:ascii="Times New Roman" w:eastAsia="Century Gothic" w:hAnsi="Times New Roman" w:cs="Times New Roman"/>
          <w:sz w:val="24"/>
        </w:rPr>
        <w:t xml:space="preserve">ώστε να αποδεικνύεται ο συνολικός χρόνος της 18μηνης άσκησης (μόνο για τους Ασκούμενους Δικηγόρους του Δικηγορικού Συλλόγου Θεσσαλονίκης). </w:t>
      </w:r>
      <w:r w:rsidR="007E75F0">
        <w:rPr>
          <w:rFonts w:ascii="Times New Roman" w:eastAsia="Century Gothic" w:hAnsi="Times New Roman" w:cs="Times New Roman"/>
          <w:sz w:val="24"/>
        </w:rPr>
        <w:t xml:space="preserve"> </w:t>
      </w:r>
    </w:p>
    <w:p w14:paraId="4C750E77" w14:textId="6A3620D9" w:rsidR="00F61C68" w:rsidRDefault="007E75F0" w:rsidP="00F61C68">
      <w:pPr>
        <w:spacing w:after="4" w:line="250" w:lineRule="auto"/>
        <w:ind w:left="268" w:hanging="283"/>
        <w:jc w:val="both"/>
        <w:rPr>
          <w:rFonts w:ascii="Times New Roman" w:eastAsia="Century Gothic" w:hAnsi="Times New Roman" w:cs="Times New Roman"/>
          <w:sz w:val="24"/>
        </w:rPr>
      </w:pPr>
      <w:r>
        <w:rPr>
          <w:rFonts w:ascii="Times New Roman" w:eastAsia="Century Gothic" w:hAnsi="Times New Roman" w:cs="Times New Roman"/>
          <w:sz w:val="24"/>
        </w:rPr>
        <w:t xml:space="preserve">ε) 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απόδειξη κατάθεσης με ηλεκτρονική συναλλαγή μέσω του ΟΠΣ Ολομέλειας (olomeleia.gr) του ποσού των </w:t>
      </w:r>
      <w:r w:rsidR="00CF198C">
        <w:rPr>
          <w:rFonts w:ascii="Times New Roman" w:eastAsia="Century Gothic" w:hAnsi="Times New Roman" w:cs="Times New Roman"/>
          <w:sz w:val="24"/>
        </w:rPr>
        <w:t>ογδόντα</w:t>
      </w:r>
      <w:r w:rsidR="00A06808">
        <w:rPr>
          <w:rFonts w:ascii="Times New Roman" w:eastAsia="Century Gothic" w:hAnsi="Times New Roman" w:cs="Times New Roman"/>
          <w:sz w:val="24"/>
        </w:rPr>
        <w:t xml:space="preserve"> πέντε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 (</w:t>
      </w:r>
      <w:r w:rsidR="000F47C4">
        <w:rPr>
          <w:rFonts w:ascii="Times New Roman" w:eastAsia="Century Gothic" w:hAnsi="Times New Roman" w:cs="Times New Roman"/>
          <w:sz w:val="24"/>
        </w:rPr>
        <w:t>85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,00) ευρώ στον λογαριασμό της Ολομέλειας των Προέδρων των Δικηγορικών Συλλόγων Ελλάδος </w:t>
      </w:r>
    </w:p>
    <w:tbl>
      <w:tblPr>
        <w:tblStyle w:val="TableGrid"/>
        <w:tblW w:w="10184" w:type="dxa"/>
        <w:jc w:val="center"/>
        <w:tblInd w:w="0" w:type="dxa"/>
        <w:tblCellMar>
          <w:top w:w="65" w:type="dxa"/>
          <w:left w:w="115" w:type="dxa"/>
          <w:right w:w="52" w:type="dxa"/>
        </w:tblCellMar>
        <w:tblLook w:val="04A0" w:firstRow="1" w:lastRow="0" w:firstColumn="1" w:lastColumn="0" w:noHBand="0" w:noVBand="1"/>
      </w:tblPr>
      <w:tblGrid>
        <w:gridCol w:w="916"/>
        <w:gridCol w:w="9268"/>
      </w:tblGrid>
      <w:tr w:rsidR="00F61C68" w:rsidRPr="00F61C68" w14:paraId="4E8585D1" w14:textId="77777777" w:rsidTr="007E75F0">
        <w:trPr>
          <w:trHeight w:val="746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909C" w14:textId="77777777" w:rsidR="00F61C68" w:rsidRPr="00E57F11" w:rsidRDefault="00F61C68" w:rsidP="000A746B">
            <w:pPr>
              <w:ind w:right="5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ΠΡΟΣ: </w:t>
            </w:r>
          </w:p>
        </w:tc>
        <w:tc>
          <w:tcPr>
            <w:tcW w:w="9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A111" w14:textId="66717F36" w:rsidR="00E57F11" w:rsidRPr="00E57F11" w:rsidRDefault="00F61C68" w:rsidP="00F61C68">
            <w:pPr>
              <w:spacing w:line="276" w:lineRule="auto"/>
              <w:jc w:val="center"/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ΟΡΓΑΝΩΤΙΚΗ ΕΠΙΤΡΟΠΗ ΤΗΣ ΕΔΡΑΣ ΤΟΥ ΕΦΕΤΕΙΟΥ </w:t>
            </w:r>
            <w:r w:rsidR="00575B2C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ΘΕΣΣΑΛΟΝΙΚΗΣ</w:t>
            </w: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63F1CE55" w14:textId="69505293" w:rsidR="00F61C68" w:rsidRPr="00E57F11" w:rsidRDefault="00F61C68" w:rsidP="00E57F11">
            <w:pPr>
              <w:spacing w:line="276" w:lineRule="auto"/>
              <w:jc w:val="center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ΓΙΑ ΤΟΝ ΔΙΑΓΩΝΙΣΜΟ ΥΠΟΨΗΦΙΩΝ ΔΙΚΗΓΟΡΩΝ </w:t>
            </w:r>
            <w:r w:rsidR="009F3CBC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Β</w:t>
            </w:r>
            <w:r w:rsidR="000F47C4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’ ΠΕΡΙΟΔΟΥ ΕΤΟΥΣ 2025</w:t>
            </w:r>
          </w:p>
        </w:tc>
      </w:tr>
    </w:tbl>
    <w:p w14:paraId="736B9530" w14:textId="77777777" w:rsidR="00F61C68" w:rsidRPr="00E57F11" w:rsidRDefault="00F61C68" w:rsidP="00F61C68">
      <w:pPr>
        <w:spacing w:after="4" w:line="250" w:lineRule="auto"/>
        <w:ind w:left="268" w:hanging="283"/>
        <w:jc w:val="both"/>
        <w:rPr>
          <w:rFonts w:ascii="Times New Roman" w:hAnsi="Times New Roman" w:cs="Times New Roman"/>
          <w:sz w:val="16"/>
          <w:szCs w:val="16"/>
        </w:rPr>
      </w:pPr>
    </w:p>
    <w:p w14:paraId="014752B8" w14:textId="77777777" w:rsidR="00F61C68" w:rsidRPr="00E57F11" w:rsidRDefault="00F61C68" w:rsidP="00F61C68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E57F11">
        <w:rPr>
          <w:rFonts w:ascii="Times New Roman" w:hAnsi="Times New Roman" w:cs="Times New Roman"/>
          <w:b/>
          <w:bCs/>
          <w:szCs w:val="22"/>
        </w:rPr>
        <w:t>ΣΤΟΙΧΕΙΑ ΑΙΤΟΥΝΤΟΣ/ΑΙΤΟΥΣΑΣ:</w:t>
      </w:r>
    </w:p>
    <w:tbl>
      <w:tblPr>
        <w:tblStyle w:val="TableGrid"/>
        <w:tblpPr w:leftFromText="180" w:rightFromText="180" w:vertAnchor="text" w:horzAnchor="margin" w:tblpY="183"/>
        <w:tblW w:w="10629" w:type="dxa"/>
        <w:tblInd w:w="0" w:type="dxa"/>
        <w:tblCellMar>
          <w:top w:w="1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8222"/>
      </w:tblGrid>
      <w:tr w:rsidR="00F61C68" w:rsidRPr="00E57F11" w14:paraId="659A5481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D0F1F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ΕΠΩΝΥΜΟ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9ED88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4A9D668F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8D624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ΟΝΟΜΑ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C17E5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4B5B8498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68E6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ΠΑΤΡΩΝΥΜΟ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8F713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06385E29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A9C41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ΗΜ. ΓΕΝΝΗΣΗΣ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925B4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4EA078CD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0F06F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ΤΟΠΟΣ ΓΕΝΝΗΣΗΣ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4AC3D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17DA9A6F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725BD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Α.Δ.Τ. / Α.Δ.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FB8A0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709F3FF9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352AA" w14:textId="2F3E84AB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>Α.Μ. Δ.Σ.</w:t>
            </w:r>
            <w:r w:rsidR="00575B2C">
              <w:rPr>
                <w:rFonts w:ascii="Times New Roman" w:eastAsia="Century Gothic" w:hAnsi="Times New Roman" w:cs="Times New Roman"/>
                <w:sz w:val="20"/>
                <w:szCs w:val="20"/>
              </w:rPr>
              <w:t>Θ</w:t>
            </w: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72264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5644BF18" w14:textId="77777777" w:rsidTr="00F61C68">
        <w:trPr>
          <w:trHeight w:val="401"/>
        </w:trPr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63802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ΔΙΕΥΘΥΝΣΗ ΚΑΤΟΙΚΙΑΣ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64A3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4593E467" w14:textId="77777777" w:rsidTr="00F61C68">
        <w:trPr>
          <w:trHeight w:val="403"/>
        </w:trPr>
        <w:tc>
          <w:tcPr>
            <w:tcW w:w="24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3DB8E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A9646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66DE1F91" w14:textId="77777777" w:rsidTr="00F61C68">
        <w:trPr>
          <w:trHeight w:val="629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E2F9D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ΔΙΕΥΘΥΝΣΗ ΗΛ. </w:t>
            </w:r>
          </w:p>
          <w:p w14:paraId="16657EF7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ΤΑΧΥΔΡΟΜΕΙΟΥ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496E8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17BF699C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DDCFB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ΤΗΛΕΦΩΝΟ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8B2E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434FEE" w14:textId="77777777" w:rsidR="00F61C68" w:rsidRPr="00E57F11" w:rsidRDefault="00F61C68" w:rsidP="00F61C68">
      <w:pPr>
        <w:spacing w:after="0"/>
        <w:rPr>
          <w:rFonts w:ascii="Times New Roman" w:eastAsia="Century Gothic" w:hAnsi="Times New Roman" w:cs="Times New Roman"/>
          <w:b/>
          <w:sz w:val="16"/>
          <w:szCs w:val="16"/>
        </w:rPr>
      </w:pPr>
    </w:p>
    <w:p w14:paraId="225E112A" w14:textId="77777777" w:rsidR="00F61C68" w:rsidRPr="00E57F11" w:rsidRDefault="00F61C68" w:rsidP="00F61C6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ότι: </w:t>
      </w:r>
    </w:p>
    <w:p w14:paraId="0DC5387A" w14:textId="77777777" w:rsidR="00F61C68" w:rsidRPr="00E57F11" w:rsidRDefault="00F61C68" w:rsidP="00F61C68">
      <w:pPr>
        <w:spacing w:after="4" w:line="250" w:lineRule="auto"/>
        <w:ind w:left="-5" w:hanging="10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α) δεν εμπίπτω στις περιπτώσεις των άρθρων 6 και 7 του Κώδικα Δικηγόρων, </w:t>
      </w:r>
    </w:p>
    <w:p w14:paraId="621446FB" w14:textId="718244BB" w:rsidR="00F61C68" w:rsidRPr="00E57F11" w:rsidRDefault="00F61C68" w:rsidP="00F61C68">
      <w:pPr>
        <w:spacing w:after="4" w:line="250" w:lineRule="auto"/>
        <w:ind w:left="-5" w:hanging="10"/>
        <w:rPr>
          <w:rFonts w:ascii="Times New Roman" w:eastAsia="Century Gothic" w:hAnsi="Times New Roman" w:cs="Times New Roman"/>
          <w:b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β) έχω συμπληρώσει όλα τα τυπικά προσόντα για τη συμμετοχή μου στον πανελλήνιο διαγωνισμό υποψηφίων δικηγόρων </w:t>
      </w:r>
      <w:r w:rsidR="009F3CBC">
        <w:rPr>
          <w:rFonts w:ascii="Times New Roman" w:eastAsia="Century Gothic" w:hAnsi="Times New Roman" w:cs="Times New Roman"/>
          <w:b/>
          <w:sz w:val="23"/>
          <w:szCs w:val="23"/>
        </w:rPr>
        <w:t>Β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>’</w:t>
      </w:r>
      <w:r w:rsidR="000F47C4">
        <w:rPr>
          <w:rFonts w:ascii="Times New Roman" w:eastAsia="Century Gothic" w:hAnsi="Times New Roman" w:cs="Times New Roman"/>
          <w:b/>
          <w:sz w:val="23"/>
          <w:szCs w:val="23"/>
        </w:rPr>
        <w:t xml:space="preserve"> Εξεταστικής Περιόδου έτους 2025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. </w:t>
      </w:r>
    </w:p>
    <w:p w14:paraId="006C5682" w14:textId="59D2E8A2" w:rsidR="00575B2C" w:rsidRDefault="000F47C4" w:rsidP="00575B2C">
      <w:pPr>
        <w:spacing w:after="4" w:line="240" w:lineRule="auto"/>
        <w:ind w:left="-5" w:hanging="10"/>
        <w:jc w:val="center"/>
        <w:rPr>
          <w:rFonts w:ascii="Times New Roman" w:eastAsia="Century Gothic" w:hAnsi="Times New Roman" w:cs="Times New Roman"/>
          <w:sz w:val="23"/>
          <w:szCs w:val="23"/>
        </w:rPr>
      </w:pPr>
      <w:r>
        <w:rPr>
          <w:rFonts w:ascii="Times New Roman" w:eastAsia="Century Gothic" w:hAnsi="Times New Roman" w:cs="Times New Roman"/>
          <w:sz w:val="23"/>
          <w:szCs w:val="23"/>
        </w:rPr>
        <w:t xml:space="preserve">Θεσσαλονίκη,     /  </w:t>
      </w:r>
      <w:r w:rsidR="00A06808">
        <w:rPr>
          <w:rFonts w:ascii="Times New Roman" w:eastAsia="Century Gothic" w:hAnsi="Times New Roman" w:cs="Times New Roman"/>
          <w:sz w:val="23"/>
          <w:szCs w:val="23"/>
        </w:rPr>
        <w:t xml:space="preserve">  </w:t>
      </w:r>
      <w:r>
        <w:rPr>
          <w:rFonts w:ascii="Times New Roman" w:eastAsia="Century Gothic" w:hAnsi="Times New Roman" w:cs="Times New Roman"/>
          <w:sz w:val="23"/>
          <w:szCs w:val="23"/>
        </w:rPr>
        <w:t>/2025</w:t>
      </w:r>
    </w:p>
    <w:p w14:paraId="31D338BE" w14:textId="6CFEA77D" w:rsidR="00F61C68" w:rsidRPr="00E57F11" w:rsidRDefault="00F61C68" w:rsidP="00575B2C">
      <w:pPr>
        <w:spacing w:after="4" w:line="240" w:lineRule="auto"/>
        <w:ind w:left="-5" w:hanging="10"/>
        <w:jc w:val="center"/>
        <w:rPr>
          <w:rFonts w:ascii="Times New Roman" w:eastAsia="Century Gothic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t xml:space="preserve">Ο/Η Αιτούμενος/η και Δηλών/ούσα </w:t>
      </w:r>
    </w:p>
    <w:p w14:paraId="0F34ABEA" w14:textId="77777777" w:rsidR="00E57F11" w:rsidRDefault="00E57F11" w:rsidP="00F61C68">
      <w:pPr>
        <w:spacing w:after="0"/>
        <w:ind w:right="1205"/>
        <w:jc w:val="right"/>
        <w:rPr>
          <w:rFonts w:ascii="Times New Roman" w:hAnsi="Times New Roman" w:cs="Times New Roman"/>
          <w:sz w:val="20"/>
          <w:szCs w:val="20"/>
        </w:rPr>
      </w:pPr>
    </w:p>
    <w:p w14:paraId="72B3F025" w14:textId="77777777" w:rsidR="00392F56" w:rsidRPr="00E57F11" w:rsidRDefault="00392F56" w:rsidP="00F61C68">
      <w:pPr>
        <w:spacing w:after="0"/>
        <w:ind w:right="1205"/>
        <w:jc w:val="right"/>
        <w:rPr>
          <w:rFonts w:ascii="Times New Roman" w:hAnsi="Times New Roman" w:cs="Times New Roman"/>
          <w:sz w:val="20"/>
          <w:szCs w:val="20"/>
        </w:rPr>
      </w:pPr>
    </w:p>
    <w:p w14:paraId="7C10A7DC" w14:textId="77777777" w:rsidR="00F61C68" w:rsidRPr="00E57F11" w:rsidRDefault="00F61C68" w:rsidP="00F61C68">
      <w:pPr>
        <w:spacing w:after="0"/>
        <w:ind w:left="4960"/>
        <w:jc w:val="center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t xml:space="preserve">(Υπογραφή) </w:t>
      </w:r>
    </w:p>
    <w:sectPr w:rsidR="00F61C68" w:rsidRPr="00E57F11" w:rsidSect="007E75F0">
      <w:headerReference w:type="default" r:id="rId7"/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1B50" w14:textId="77777777" w:rsidR="008B2EA7" w:rsidRDefault="008B2EA7" w:rsidP="00F61C68">
      <w:pPr>
        <w:spacing w:after="0" w:line="240" w:lineRule="auto"/>
      </w:pPr>
      <w:r>
        <w:separator/>
      </w:r>
    </w:p>
  </w:endnote>
  <w:endnote w:type="continuationSeparator" w:id="0">
    <w:p w14:paraId="20FA775A" w14:textId="77777777" w:rsidR="008B2EA7" w:rsidRDefault="008B2EA7" w:rsidP="00F6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A28E" w14:textId="77777777" w:rsidR="008B2EA7" w:rsidRDefault="008B2EA7" w:rsidP="00F61C68">
      <w:pPr>
        <w:spacing w:after="0" w:line="240" w:lineRule="auto"/>
      </w:pPr>
      <w:r>
        <w:separator/>
      </w:r>
    </w:p>
  </w:footnote>
  <w:footnote w:type="continuationSeparator" w:id="0">
    <w:p w14:paraId="7AAA88E8" w14:textId="77777777" w:rsidR="008B2EA7" w:rsidRDefault="008B2EA7" w:rsidP="00F6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F018" w14:textId="77777777" w:rsidR="00F61C68" w:rsidRDefault="00F61C68">
    <w:pPr>
      <w:pStyle w:val="a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CBB9F6" wp14:editId="38A9B98E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688329" cy="720466"/>
          <wp:effectExtent l="0" t="0" r="0" b="3810"/>
          <wp:wrapNone/>
          <wp:docPr id="4747486" name="Picture 283" descr="Εικόνα που περιέχει σκίτσο/σχέδιο, σύμβολο, έμβλημα, τέχνη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" name="Picture 283" descr="Εικόνα που περιέχει σκίτσο/σχέδιο, σύμβολο, έμβλημα, τέχνη&#10;&#10;Περιγραφή που δημιουργήθηκε αυτόματα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29" cy="720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68"/>
    <w:rsid w:val="00046387"/>
    <w:rsid w:val="000F47C4"/>
    <w:rsid w:val="001B2862"/>
    <w:rsid w:val="001B2CBE"/>
    <w:rsid w:val="00217A22"/>
    <w:rsid w:val="00224828"/>
    <w:rsid w:val="002308E7"/>
    <w:rsid w:val="00392F56"/>
    <w:rsid w:val="003F254D"/>
    <w:rsid w:val="00444F02"/>
    <w:rsid w:val="005416B9"/>
    <w:rsid w:val="00575B2C"/>
    <w:rsid w:val="006E76D5"/>
    <w:rsid w:val="00707CAB"/>
    <w:rsid w:val="00737C8A"/>
    <w:rsid w:val="00745C29"/>
    <w:rsid w:val="0078746F"/>
    <w:rsid w:val="007E75F0"/>
    <w:rsid w:val="0089676D"/>
    <w:rsid w:val="008B2EA7"/>
    <w:rsid w:val="008E38A9"/>
    <w:rsid w:val="00901D13"/>
    <w:rsid w:val="00957242"/>
    <w:rsid w:val="009637EF"/>
    <w:rsid w:val="00964181"/>
    <w:rsid w:val="009C761B"/>
    <w:rsid w:val="009F3CBC"/>
    <w:rsid w:val="00A06808"/>
    <w:rsid w:val="00AC5551"/>
    <w:rsid w:val="00B83071"/>
    <w:rsid w:val="00B84010"/>
    <w:rsid w:val="00C10E0C"/>
    <w:rsid w:val="00C766A9"/>
    <w:rsid w:val="00CE58A2"/>
    <w:rsid w:val="00CF198C"/>
    <w:rsid w:val="00D41B63"/>
    <w:rsid w:val="00E57F11"/>
    <w:rsid w:val="00F062D3"/>
    <w:rsid w:val="00F61C68"/>
    <w:rsid w:val="00F9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8566"/>
  <w15:docId w15:val="{67BCDB84-38E1-402F-A2F2-BD87BB91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68"/>
    <w:rPr>
      <w:rFonts w:ascii="Calibri" w:eastAsia="Calibri" w:hAnsi="Calibri" w:cs="Calibri"/>
      <w:color w:val="000000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6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1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1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1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1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6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6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61C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61C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61C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61C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61C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61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6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6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6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61C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1C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1C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61C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61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61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61C68"/>
    <w:rPr>
      <w:rFonts w:ascii="Calibri" w:eastAsia="Calibri" w:hAnsi="Calibri" w:cs="Calibri"/>
      <w:color w:val="000000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F61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61C68"/>
    <w:rPr>
      <w:rFonts w:ascii="Calibri" w:eastAsia="Calibri" w:hAnsi="Calibri" w:cs="Calibri"/>
      <w:color w:val="000000"/>
      <w:szCs w:val="24"/>
      <w:lang w:eastAsia="el-GR"/>
    </w:rPr>
  </w:style>
  <w:style w:type="table" w:customStyle="1" w:styleId="TableGrid">
    <w:name w:val="TableGrid"/>
    <w:rsid w:val="00F61C68"/>
    <w:pPr>
      <w:spacing w:after="0" w:line="240" w:lineRule="auto"/>
    </w:pPr>
    <w:rPr>
      <w:rFonts w:eastAsiaTheme="minorEastAsia"/>
      <w:sz w:val="24"/>
      <w:szCs w:val="24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EA94-8D39-4049-BF5C-0D72E10F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Κανελλοπούλου</dc:creator>
  <cp:lastModifiedBy>Parlitsis</cp:lastModifiedBy>
  <cp:revision>2</cp:revision>
  <cp:lastPrinted>2024-10-07T11:44:00Z</cp:lastPrinted>
  <dcterms:created xsi:type="dcterms:W3CDTF">2025-10-14T10:19:00Z</dcterms:created>
  <dcterms:modified xsi:type="dcterms:W3CDTF">2025-10-14T10:19:00Z</dcterms:modified>
</cp:coreProperties>
</file>